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8587" w14:textId="77777777" w:rsidR="00EA69D2" w:rsidRPr="00BD539E" w:rsidRDefault="00EA69D2" w:rsidP="00EA69D2">
      <w:pPr>
        <w:jc w:val="center"/>
        <w:rPr>
          <w:rFonts w:ascii="Arial" w:hAnsi="Arial" w:cs="Arial"/>
        </w:rPr>
      </w:pPr>
    </w:p>
    <w:p w14:paraId="268D3F39" w14:textId="77777777" w:rsidR="00EA69D2" w:rsidRPr="00BD539E" w:rsidRDefault="00EA69D2" w:rsidP="00EA69D2">
      <w:pPr>
        <w:jc w:val="center"/>
        <w:rPr>
          <w:rFonts w:ascii="Arial" w:hAnsi="Arial" w:cs="Arial"/>
        </w:rPr>
      </w:pPr>
      <w:r w:rsidRPr="00BD539E">
        <w:rPr>
          <w:rFonts w:ascii="Arial" w:hAnsi="Arial" w:cs="Arial"/>
          <w:b/>
          <w:bCs/>
        </w:rPr>
        <w:t>……………………………..……………………. MÜDÜRLÜĞÜNE / BAŞHEKİMLİĞİNE</w:t>
      </w:r>
    </w:p>
    <w:p w14:paraId="0FDF5CD8" w14:textId="4C7F65F3" w:rsidR="00EA69D2" w:rsidRPr="00BD539E" w:rsidRDefault="00EA69D2" w:rsidP="00BD539E">
      <w:pPr>
        <w:jc w:val="both"/>
        <w:rPr>
          <w:rFonts w:ascii="Arial" w:hAnsi="Arial" w:cs="Arial"/>
        </w:rPr>
      </w:pPr>
      <w:r w:rsidRPr="00BD539E">
        <w:rPr>
          <w:rFonts w:ascii="Arial" w:hAnsi="Arial" w:cs="Arial"/>
        </w:rPr>
        <w:tab/>
        <w:t xml:space="preserve">TSGB- Tüm Sağlıkçıların Güç Birliği Sendikası temsil ve sendikalaşma çalışmaları doğrultusunda kurumunuzda çalışma yapmak istediğimizde, güvenlik görevlileriniz tarafından yasalara aykırı şekilde engellenmeye çalışıldık. </w:t>
      </w:r>
    </w:p>
    <w:p w14:paraId="0A6BF555" w14:textId="77777777" w:rsidR="00E12D55" w:rsidRPr="00BD539E" w:rsidRDefault="00EA69D2" w:rsidP="00BD539E">
      <w:pPr>
        <w:jc w:val="both"/>
        <w:rPr>
          <w:rFonts w:ascii="Arial" w:hAnsi="Arial" w:cs="Arial"/>
        </w:rPr>
      </w:pPr>
      <w:r w:rsidRPr="00BD539E">
        <w:rPr>
          <w:rFonts w:ascii="Arial" w:hAnsi="Arial" w:cs="Arial"/>
        </w:rPr>
        <w:tab/>
      </w:r>
      <w:r w:rsidR="00E12D55" w:rsidRPr="00BD539E">
        <w:rPr>
          <w:rFonts w:ascii="Arial" w:hAnsi="Arial" w:cs="Arial"/>
        </w:rPr>
        <w:t xml:space="preserve">Gerek Türkiye Cumhuriyeti </w:t>
      </w:r>
      <w:r w:rsidRPr="00BD539E">
        <w:rPr>
          <w:rFonts w:ascii="Arial" w:hAnsi="Arial" w:cs="Arial"/>
        </w:rPr>
        <w:t>Anayasa</w:t>
      </w:r>
      <w:r w:rsidR="00E12D55" w:rsidRPr="00BD539E">
        <w:rPr>
          <w:rFonts w:ascii="Arial" w:hAnsi="Arial" w:cs="Arial"/>
        </w:rPr>
        <w:t>sı</w:t>
      </w:r>
      <w:r w:rsidRPr="00BD539E">
        <w:rPr>
          <w:rFonts w:ascii="Arial" w:hAnsi="Arial" w:cs="Arial"/>
        </w:rPr>
        <w:t xml:space="preserve">nın </w:t>
      </w:r>
      <w:r w:rsidR="00E12D55" w:rsidRPr="00BD539E">
        <w:rPr>
          <w:rFonts w:ascii="Arial" w:hAnsi="Arial" w:cs="Arial"/>
        </w:rPr>
        <w:t xml:space="preserve">ilgili maddeleri, gerek Sendikalar ve Toplu İŞ Sözleşmesi Kanunu’nun ilgili maddeleri doğrultusunda, sendikalar ve çalışanlar önceden izin almaksızın çalışma yapma hakkına sahiptirler. İşverenler, bu örgütlenme çalışmalarını engelleyemezler. Bu çalışmalardan dolayı çalışanlarına veya sendikalara ayrım içeren davranışlarda bulunamazlar. </w:t>
      </w:r>
    </w:p>
    <w:p w14:paraId="1FAFE8EA" w14:textId="3A872476" w:rsidR="00E12D55" w:rsidRPr="00BD539E" w:rsidRDefault="00E12D55" w:rsidP="00BD539E">
      <w:pPr>
        <w:ind w:firstLine="708"/>
        <w:jc w:val="both"/>
        <w:rPr>
          <w:rFonts w:ascii="Arial" w:hAnsi="Arial" w:cs="Arial"/>
        </w:rPr>
      </w:pPr>
      <w:r w:rsidRPr="00BD539E">
        <w:rPr>
          <w:rFonts w:ascii="Arial" w:hAnsi="Arial" w:cs="Arial"/>
        </w:rPr>
        <w:t xml:space="preserve">İdarenizin, bu kanunlardan habersiz olduğunu düşünmüyoruz ancak yine de iş bu yazımızda belirtmek istedik. </w:t>
      </w:r>
    </w:p>
    <w:p w14:paraId="03E45ACF" w14:textId="77777777" w:rsidR="00E12D55" w:rsidRPr="00BD539E" w:rsidRDefault="00E12D55" w:rsidP="00BD539E">
      <w:pPr>
        <w:ind w:firstLine="708"/>
        <w:jc w:val="both"/>
        <w:rPr>
          <w:rFonts w:ascii="Arial" w:hAnsi="Arial" w:cs="Arial"/>
        </w:rPr>
      </w:pPr>
      <w:r w:rsidRPr="00BD539E">
        <w:rPr>
          <w:rFonts w:ascii="Arial" w:hAnsi="Arial" w:cs="Arial"/>
        </w:rPr>
        <w:t xml:space="preserve">İdareyi temsil eden kurum çalışanlarının da ilgili kanunlarla bağlı olduğu yasalarca hüküm altına alınmıştır. </w:t>
      </w:r>
    </w:p>
    <w:p w14:paraId="51CB88D9" w14:textId="2C81D108" w:rsidR="00BD539E" w:rsidRPr="00BD539E" w:rsidRDefault="00E12D55" w:rsidP="00BD539E">
      <w:pPr>
        <w:ind w:firstLine="708"/>
        <w:jc w:val="both"/>
        <w:rPr>
          <w:rFonts w:ascii="Arial" w:hAnsi="Arial" w:cs="Arial"/>
        </w:rPr>
      </w:pPr>
      <w:r w:rsidRPr="00BD539E">
        <w:rPr>
          <w:rFonts w:ascii="Arial" w:hAnsi="Arial" w:cs="Arial"/>
        </w:rPr>
        <w:t xml:space="preserve">Üyelerimizi, </w:t>
      </w:r>
      <w:r w:rsidR="00BD539E" w:rsidRPr="00BD539E">
        <w:rPr>
          <w:rFonts w:ascii="Arial" w:hAnsi="Arial" w:cs="Arial"/>
        </w:rPr>
        <w:t>mahkemelerde dahi temsil etmeye yetkili</w:t>
      </w:r>
      <w:r w:rsidR="00BD539E">
        <w:rPr>
          <w:rFonts w:ascii="Arial" w:hAnsi="Arial" w:cs="Arial"/>
        </w:rPr>
        <w:t>,</w:t>
      </w:r>
      <w:r w:rsidR="00BD539E" w:rsidRPr="00BD539E">
        <w:rPr>
          <w:rFonts w:ascii="Arial" w:hAnsi="Arial" w:cs="Arial"/>
        </w:rPr>
        <w:t xml:space="preserve"> resmi bir kurumuz. </w:t>
      </w:r>
      <w:r w:rsidRPr="00BD539E">
        <w:rPr>
          <w:rFonts w:ascii="Arial" w:hAnsi="Arial" w:cs="Arial"/>
        </w:rPr>
        <w:t xml:space="preserve">Sendikal olarak yapacağımız </w:t>
      </w:r>
      <w:r w:rsidR="00BD539E" w:rsidRPr="00BD539E">
        <w:rPr>
          <w:rFonts w:ascii="Arial" w:hAnsi="Arial" w:cs="Arial"/>
        </w:rPr>
        <w:t xml:space="preserve">çalışmalarda, gizlilik ve üye ile sendika arasında özel ilişkiler söz konusudur. Hiçbir makamın, çalışanlarla aramızdaki ilişkiye dair hesap sorma yetkisi veya sendikal çalışmaların şeklini açıklamaya zorlama yetkisi yoktur. </w:t>
      </w:r>
    </w:p>
    <w:p w14:paraId="39D8003E" w14:textId="6FA72D9E" w:rsidR="00BD539E" w:rsidRPr="00BD539E" w:rsidRDefault="00BD539E" w:rsidP="00BD539E">
      <w:pPr>
        <w:ind w:firstLine="708"/>
        <w:jc w:val="both"/>
        <w:rPr>
          <w:rFonts w:ascii="Arial" w:hAnsi="Arial" w:cs="Arial"/>
        </w:rPr>
      </w:pPr>
      <w:r w:rsidRPr="00BD539E">
        <w:rPr>
          <w:rFonts w:ascii="Arial" w:hAnsi="Arial" w:cs="Arial"/>
        </w:rPr>
        <w:t>Bölge, il veya ilçe genelinde yetkili olan sendika görevlimizin görev yazısı, valiliğe</w:t>
      </w:r>
      <w:r>
        <w:rPr>
          <w:rFonts w:ascii="Arial" w:hAnsi="Arial" w:cs="Arial"/>
        </w:rPr>
        <w:t>/kaymakamlığa</w:t>
      </w:r>
      <w:r w:rsidRPr="00BD539E">
        <w:rPr>
          <w:rFonts w:ascii="Arial" w:hAnsi="Arial" w:cs="Arial"/>
        </w:rPr>
        <w:t xml:space="preserve"> tebliğ edilmiş olup, resmi kurumlar arasındaki yazışmaların gecikmesinden sendikamız sorumlu değildir. </w:t>
      </w:r>
    </w:p>
    <w:p w14:paraId="129D4340" w14:textId="68934495" w:rsidR="00E12D55" w:rsidRPr="00BD539E" w:rsidRDefault="00BD539E" w:rsidP="00BD539E">
      <w:pPr>
        <w:ind w:firstLine="708"/>
        <w:jc w:val="both"/>
        <w:rPr>
          <w:rFonts w:ascii="Arial" w:hAnsi="Arial" w:cs="Arial"/>
        </w:rPr>
      </w:pPr>
      <w:r w:rsidRPr="00BD539E">
        <w:rPr>
          <w:rFonts w:ascii="Arial" w:hAnsi="Arial" w:cs="Arial"/>
        </w:rPr>
        <w:t>Yukarıda açıkladığımız hususlar doğrultusunda, y</w:t>
      </w:r>
      <w:r w:rsidR="00E12D55" w:rsidRPr="00BD539E">
        <w:rPr>
          <w:rFonts w:ascii="Arial" w:hAnsi="Arial" w:cs="Arial"/>
        </w:rPr>
        <w:t>apacağımız sendikal çalışmalar esnasında, herhangi bir çalışanınızın</w:t>
      </w:r>
      <w:r w:rsidRPr="00BD539E">
        <w:rPr>
          <w:rFonts w:ascii="Arial" w:hAnsi="Arial" w:cs="Arial"/>
        </w:rPr>
        <w:t>, sendika temsilcilerimizi engellemeye teşebbüs etmesi halinde gerek ilgili çalışana gerek idarenize karşı yasal haklarımızı çekinmeden kullanacağımızı kesin bir dille beyan ederiz.</w:t>
      </w:r>
    </w:p>
    <w:p w14:paraId="454A016A" w14:textId="77777777" w:rsidR="00BD539E" w:rsidRPr="00BD539E" w:rsidRDefault="00BD539E" w:rsidP="00E12D55">
      <w:pPr>
        <w:ind w:firstLine="708"/>
        <w:rPr>
          <w:rFonts w:ascii="Arial" w:hAnsi="Arial" w:cs="Arial"/>
        </w:rPr>
      </w:pPr>
    </w:p>
    <w:p w14:paraId="36C569A7" w14:textId="4E730ECC" w:rsidR="00BD539E" w:rsidRDefault="00BD539E" w:rsidP="00E12D55">
      <w:pPr>
        <w:ind w:firstLine="708"/>
        <w:rPr>
          <w:rFonts w:ascii="Arial" w:hAnsi="Arial" w:cs="Arial"/>
        </w:rPr>
      </w:pPr>
      <w:r w:rsidRPr="00BD539E">
        <w:rPr>
          <w:rFonts w:ascii="Arial" w:hAnsi="Arial" w:cs="Arial"/>
        </w:rPr>
        <w:tab/>
      </w:r>
      <w:r w:rsidRPr="00BD539E">
        <w:rPr>
          <w:rFonts w:ascii="Arial" w:hAnsi="Arial" w:cs="Arial"/>
        </w:rPr>
        <w:tab/>
      </w:r>
      <w:r w:rsidRPr="00BD539E">
        <w:rPr>
          <w:rFonts w:ascii="Arial" w:hAnsi="Arial" w:cs="Arial"/>
        </w:rPr>
        <w:tab/>
        <w:t>TSGB</w:t>
      </w:r>
      <w:r>
        <w:rPr>
          <w:rFonts w:ascii="Arial" w:hAnsi="Arial" w:cs="Arial"/>
        </w:rPr>
        <w:t xml:space="preserve"> – TÜM SAĞLIKÇILARIN GÜÇ BİRLİĞİ SENDİKASI</w:t>
      </w:r>
    </w:p>
    <w:p w14:paraId="01613BF9" w14:textId="28050047" w:rsidR="00BD539E" w:rsidRPr="00BD539E" w:rsidRDefault="00BD539E" w:rsidP="00BD539E">
      <w:pPr>
        <w:ind w:left="2832" w:firstLine="708"/>
        <w:rPr>
          <w:rFonts w:ascii="Arial" w:hAnsi="Arial" w:cs="Arial"/>
        </w:rPr>
      </w:pPr>
      <w:r>
        <w:rPr>
          <w:rFonts w:ascii="Arial" w:hAnsi="Arial" w:cs="Arial"/>
        </w:rPr>
        <w:t xml:space="preserve">    ..</w:t>
      </w:r>
      <w:r w:rsidRPr="00BD539E">
        <w:rPr>
          <w:rFonts w:ascii="Arial" w:hAnsi="Arial" w:cs="Arial"/>
        </w:rPr>
        <w:t>…………………………….</w:t>
      </w:r>
      <w:r w:rsidR="00C376DC">
        <w:rPr>
          <w:rFonts w:ascii="Arial" w:hAnsi="Arial" w:cs="Arial"/>
        </w:rPr>
        <w:t>İl/İlçe</w:t>
      </w:r>
      <w:r w:rsidRPr="00BD539E">
        <w:rPr>
          <w:rFonts w:ascii="Arial" w:hAnsi="Arial" w:cs="Arial"/>
        </w:rPr>
        <w:t xml:space="preserve"> Başkanı</w:t>
      </w:r>
    </w:p>
    <w:p w14:paraId="63911CB3" w14:textId="520BDF49" w:rsidR="00BD539E" w:rsidRPr="00BD539E" w:rsidRDefault="00BD539E" w:rsidP="00E12D55">
      <w:pPr>
        <w:ind w:firstLine="708"/>
        <w:rPr>
          <w:rFonts w:ascii="Arial" w:hAnsi="Arial" w:cs="Arial"/>
        </w:rPr>
      </w:pPr>
      <w:r w:rsidRPr="00BD539E">
        <w:rPr>
          <w:rFonts w:ascii="Arial" w:hAnsi="Arial" w:cs="Arial"/>
        </w:rPr>
        <w:tab/>
      </w:r>
      <w:r w:rsidRPr="00BD539E">
        <w:rPr>
          <w:rFonts w:ascii="Arial" w:hAnsi="Arial" w:cs="Arial"/>
        </w:rPr>
        <w:tab/>
      </w:r>
      <w:r w:rsidRPr="00BD539E">
        <w:rPr>
          <w:rFonts w:ascii="Arial" w:hAnsi="Arial" w:cs="Arial"/>
        </w:rPr>
        <w:tab/>
      </w:r>
      <w:r w:rsidRPr="00BD539E">
        <w:rPr>
          <w:rFonts w:ascii="Arial" w:hAnsi="Arial" w:cs="Arial"/>
        </w:rPr>
        <w:tab/>
      </w:r>
      <w:r w:rsidRPr="00BD539E">
        <w:rPr>
          <w:rFonts w:ascii="Arial" w:hAnsi="Arial" w:cs="Arial"/>
        </w:rPr>
        <w:tab/>
      </w:r>
      <w:r w:rsidRPr="00BD539E">
        <w:rPr>
          <w:rFonts w:ascii="Arial" w:hAnsi="Arial" w:cs="Arial"/>
        </w:rPr>
        <w:tab/>
        <w:t>Ad Soyad/ İmza/Tarih</w:t>
      </w:r>
    </w:p>
    <w:sectPr w:rsidR="00BD539E" w:rsidRPr="00BD53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F"/>
    <w:rsid w:val="000A7CDF"/>
    <w:rsid w:val="00673393"/>
    <w:rsid w:val="00BD539E"/>
    <w:rsid w:val="00C376DC"/>
    <w:rsid w:val="00E12D55"/>
    <w:rsid w:val="00EA6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E991"/>
  <w15:chartTrackingRefBased/>
  <w15:docId w15:val="{88EE7F51-64BF-409C-A6B7-2336EF63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A7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0A7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A7C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A7C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A7C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A7C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7C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7C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7C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7C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0A7C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A7C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A7C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A7C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A7C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7C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7C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7CDF"/>
    <w:rPr>
      <w:rFonts w:eastAsiaTheme="majorEastAsia" w:cstheme="majorBidi"/>
      <w:color w:val="272727" w:themeColor="text1" w:themeTint="D8"/>
    </w:rPr>
  </w:style>
  <w:style w:type="paragraph" w:styleId="KonuBal">
    <w:name w:val="Title"/>
    <w:basedOn w:val="Normal"/>
    <w:next w:val="Normal"/>
    <w:link w:val="KonuBalChar"/>
    <w:uiPriority w:val="10"/>
    <w:qFormat/>
    <w:rsid w:val="000A7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7C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7C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7C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7C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7CDF"/>
    <w:rPr>
      <w:i/>
      <w:iCs/>
      <w:color w:val="404040" w:themeColor="text1" w:themeTint="BF"/>
    </w:rPr>
  </w:style>
  <w:style w:type="paragraph" w:styleId="ListeParagraf">
    <w:name w:val="List Paragraph"/>
    <w:basedOn w:val="Normal"/>
    <w:uiPriority w:val="34"/>
    <w:qFormat/>
    <w:rsid w:val="000A7CDF"/>
    <w:pPr>
      <w:ind w:left="720"/>
      <w:contextualSpacing/>
    </w:pPr>
  </w:style>
  <w:style w:type="character" w:styleId="GlVurgulama">
    <w:name w:val="Intense Emphasis"/>
    <w:basedOn w:val="VarsaylanParagrafYazTipi"/>
    <w:uiPriority w:val="21"/>
    <w:qFormat/>
    <w:rsid w:val="000A7CDF"/>
    <w:rPr>
      <w:i/>
      <w:iCs/>
      <w:color w:val="2F5496" w:themeColor="accent1" w:themeShade="BF"/>
    </w:rPr>
  </w:style>
  <w:style w:type="paragraph" w:styleId="GlAlnt">
    <w:name w:val="Intense Quote"/>
    <w:basedOn w:val="Normal"/>
    <w:next w:val="Normal"/>
    <w:link w:val="GlAlntChar"/>
    <w:uiPriority w:val="30"/>
    <w:qFormat/>
    <w:rsid w:val="000A7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A7CDF"/>
    <w:rPr>
      <w:i/>
      <w:iCs/>
      <w:color w:val="2F5496" w:themeColor="accent1" w:themeShade="BF"/>
    </w:rPr>
  </w:style>
  <w:style w:type="character" w:styleId="GlBavuru">
    <w:name w:val="Intense Reference"/>
    <w:basedOn w:val="VarsaylanParagrafYazTipi"/>
    <w:uiPriority w:val="32"/>
    <w:qFormat/>
    <w:rsid w:val="000A7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270</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HAN</dc:creator>
  <cp:keywords/>
  <dc:description/>
  <cp:lastModifiedBy>METE HAN</cp:lastModifiedBy>
  <cp:revision>2</cp:revision>
  <dcterms:created xsi:type="dcterms:W3CDTF">2025-02-26T01:11:00Z</dcterms:created>
  <dcterms:modified xsi:type="dcterms:W3CDTF">2025-02-26T01:43:00Z</dcterms:modified>
</cp:coreProperties>
</file>